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9" w:rsidRDefault="00B96AC9" w:rsidP="00B96AC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smallCaps w:val="0"/>
          <w:color w:val="333333"/>
          <w:kern w:val="36"/>
          <w:sz w:val="45"/>
          <w:szCs w:val="45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333333"/>
          <w:kern w:val="36"/>
          <w:sz w:val="45"/>
          <w:szCs w:val="45"/>
          <w:lang w:eastAsia="ru-RU"/>
        </w:rPr>
        <w:t>Рек</w:t>
      </w:r>
      <w:r>
        <w:rPr>
          <w:rFonts w:ascii="Arial" w:eastAsia="Times New Roman" w:hAnsi="Arial" w:cs="Arial"/>
          <w:smallCaps w:val="0"/>
          <w:color w:val="333333"/>
          <w:kern w:val="36"/>
          <w:sz w:val="45"/>
          <w:szCs w:val="45"/>
          <w:lang w:eastAsia="ru-RU"/>
        </w:rPr>
        <w:t>омендации родителям</w:t>
      </w:r>
    </w:p>
    <w:p w:rsidR="00B96AC9" w:rsidRDefault="00B96AC9" w:rsidP="00B96AC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smallCaps w:val="0"/>
          <w:color w:val="333333"/>
          <w:kern w:val="36"/>
          <w:sz w:val="45"/>
          <w:szCs w:val="45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333333"/>
          <w:kern w:val="36"/>
          <w:sz w:val="45"/>
          <w:szCs w:val="45"/>
          <w:lang w:eastAsia="ru-RU"/>
        </w:rPr>
        <w:t>«Психология детей и безопасность дорожного движения».</w:t>
      </w: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Как показывают результаты исследований, требования, предъявляемые современным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дорожным движением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, особенно в городах, бывают слишком трудны для ребенка с учетом его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психофизиологического развития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. Большая, чем у взрослых, уязвимость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детей в дорожном движении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объясняется в значительной степени их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психологическими особенностями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.</w:t>
      </w: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Ребенок - это не взрослый в миниатюре, физически и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психологически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он не в силах полно воспринимать, а значит, и анализировать ситуацию на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дороге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и учитывать возникающие опасности. Обзор окружающей обстановки у ребенка ограничен из-за его небольшого роста, да и он сам может быть не виден водителям за стоящими и двигающимися транспортными средствами, что также увеличивает риск вовлечения в ДТП. Ребенок не всегда способен понимать символику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дорожных знаков и сигналов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.</w:t>
      </w: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Другая негативная особенность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психофизического развития детей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- трудность идентификации звуков. Даже имеющий хороший слух ребенок не всегда может различить звук работающего двигателя и определить, на каком расстоянии находится автомобиль.</w:t>
      </w: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Интеллектуальные функции, необходимые для анализа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дорожно-транспортных ситуаций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, формируются постепенно. Например, шестилетний ребенок одним взглядом может охватить из множества элементов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дорожно-транспортной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ситуации в лучшем случае не более двух-трех. Результаты опроса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детей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от 4 до 6 лет показали, что 54% четырехлетних, 45% пятилетних и 32% шестилетних уверены в возможности мгновенной остановки автомобиля в случае опасности.</w:t>
      </w:r>
    </w:p>
    <w:p w:rsid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Дети иначе переходят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дорогу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, чем взрослые. Последние, например, подходя по тротуару к краю проезжей части, уже издалека наблюдают и оценивают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дорожно-транспортную ситуацию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; дети же, только подойдя к самому краю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дороги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, начинают наблюдения. Следует отметить, что детям трудно одновременно совершать переход и осуществлять наблюдение со стороны, поэтому фактор риска возрастает. В то же время 50% матерей считают, что их 5-6-летние дети могут самостоятельно переходить улицу с достаточно интенсивным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движением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. За этой цифрой кроется непонимание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родителями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всей ответственности за поведение ребенка на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дороге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.</w:t>
      </w: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lastRenderedPageBreak/>
        <w:t>На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детей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сильно воздействуют эмоции. Под влиянием чувства радости, удивления или интереса они забывают о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движущихся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автомобилях и об опасности, которой подвергаются. Известен случай, когда 6-летняя девочка, которая хорошо знала, как следует переходить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дорогу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, и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безошибочно отвечала на вопросы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, касающиеся правил поведения на улице, увидев на противоположной стороне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дороги воспитательницу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, бросилась ей навстречу, и только благодаря своевременной реакции водителя удалось избежать ДТП.</w:t>
      </w: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Необходимо помнить, что привычка выбегать из-за предмета, мешающего обзору, не посмотрев, что находится за ним, формируется у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детей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незаметно еще в раннем возрасте. Играя, ребенок часто выбегает из-за углов, дверей, мебели - возникает опасный отрицательный навык, с которым маленький пешеход включается в самостоятельную жизнь на городских улицах. Конечно, не каждый случай, когда ребенок перебегает улицу, создает на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дорогах опасную ситуацию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 xml:space="preserve">, но такие действия не воспринимаются ребенком как ошибка, неправильный навык </w:t>
      </w:r>
      <w:proofErr w:type="gramStart"/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закрепляется и в дальнейшем</w:t>
      </w:r>
      <w:proofErr w:type="gramEnd"/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 xml:space="preserve"> будет повторяться, если на это не обратят внимания взрослые.</w:t>
      </w: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Большое влияние на поведение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детей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на улице оказывает окружение, в котором они находятся. По данным статистики, около трети всех ДТП с участием дошкольников произошли при сопровождении их взрослыми. Одна из причин этого - то, что дети находятся под присмотром лиц старшего возраста, которые не в состоянии сдерживать их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подвижность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. Нельзя не учитывать также, что на остановках транспорта детям быстро надоедает стоять и ждать, они ищут себе забаву и могут неожиданно выбежать на проезжую часть.</w:t>
      </w: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Есть особенности в восприятии ребенком потока машин. Водитель, который приближается к стоящим на разделительной линии детям, например, четвертым или пятым, воспринимает ситуацию менее опасной, чем водитель,</w:t>
      </w:r>
      <w:r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 xml:space="preserve"> 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приближающийся к ним первым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: ведь дети стояли, пропуская транспорт, значит, будут стоять и дальше - и этот четвертый или пятый расслабляется. А для ребенка в этой ситуации каждая пропущенная машина - трудная победа над своим желанием не ждать и перебежать улицу.</w:t>
      </w: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У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детей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очень распространено мнение о гарантированной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безопасности при пересечении дороги по 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"зебре" или о необходимости быстрого перехода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дороги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. Важно, чтобы при обучении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детей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у них не сложилось неверное представление в этих вопросах.</w:t>
      </w:r>
    </w:p>
    <w:p w:rsid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Известно, что дети любят подражать взрослым. Взрослый - эталон поведения для ребенка, и особую роль для него играет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родительский пример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. Достаточно один раз на его глазах перебежать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дорогу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 или пойти на красный сигнал светофора - и при первом же удобном случае, оставшись один, он повторит то же самое.</w:t>
      </w:r>
    </w:p>
    <w:p w:rsid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</w:p>
    <w:p w:rsidR="00B96AC9" w:rsidRPr="00B96AC9" w:rsidRDefault="00B96AC9" w:rsidP="00B96AC9">
      <w:pPr>
        <w:spacing w:after="0"/>
        <w:ind w:firstLine="360"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</w:p>
    <w:p w:rsidR="00B96AC9" w:rsidRPr="00B96AC9" w:rsidRDefault="00B96AC9" w:rsidP="00B96AC9">
      <w:pPr>
        <w:spacing w:after="0"/>
        <w:ind w:firstLine="360"/>
        <w:jc w:val="center"/>
        <w:rPr>
          <w:rFonts w:ascii="Arial" w:eastAsia="Times New Roman" w:hAnsi="Arial" w:cs="Arial"/>
          <w:b/>
          <w:smallCaps w:val="0"/>
          <w:color w:val="FF0000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b/>
          <w:smallCaps w:val="0"/>
          <w:color w:val="FF0000"/>
          <w:sz w:val="27"/>
          <w:szCs w:val="27"/>
          <w:lang w:eastAsia="ru-RU"/>
        </w:rPr>
        <w:lastRenderedPageBreak/>
        <w:t>ПАМЯТКА ДЛЯ </w:t>
      </w:r>
      <w:r w:rsidRPr="00B96AC9">
        <w:rPr>
          <w:rFonts w:ascii="Arial" w:eastAsia="Times New Roman" w:hAnsi="Arial" w:cs="Arial"/>
          <w:b/>
          <w:bCs/>
          <w:smallCaps w:val="0"/>
          <w:color w:val="FF0000"/>
          <w:sz w:val="27"/>
          <w:lang w:eastAsia="ru-RU"/>
        </w:rPr>
        <w:t>РОДИТЕЛЕЙ</w:t>
      </w:r>
    </w:p>
    <w:p w:rsidR="00B96AC9" w:rsidRPr="00B96AC9" w:rsidRDefault="00B96AC9" w:rsidP="00B96AC9">
      <w:pPr>
        <w:spacing w:after="0"/>
        <w:ind w:firstLine="360"/>
        <w:jc w:val="center"/>
        <w:rPr>
          <w:rFonts w:ascii="Arial" w:eastAsia="Times New Roman" w:hAnsi="Arial" w:cs="Arial"/>
          <w:b/>
          <w:smallCaps w:val="0"/>
          <w:color w:val="FF0000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b/>
          <w:smallCaps w:val="0"/>
          <w:color w:val="FF0000"/>
          <w:sz w:val="27"/>
          <w:szCs w:val="27"/>
          <w:lang w:eastAsia="ru-RU"/>
        </w:rPr>
        <w:t>Чему же надо научить своих </w:t>
      </w:r>
      <w:r w:rsidRPr="00B96AC9">
        <w:rPr>
          <w:rFonts w:ascii="Arial" w:eastAsia="Times New Roman" w:hAnsi="Arial" w:cs="Arial"/>
          <w:b/>
          <w:bCs/>
          <w:smallCaps w:val="0"/>
          <w:color w:val="FF0000"/>
          <w:sz w:val="27"/>
          <w:lang w:eastAsia="ru-RU"/>
        </w:rPr>
        <w:t>детей</w:t>
      </w:r>
      <w:r w:rsidRPr="00B96AC9">
        <w:rPr>
          <w:rFonts w:ascii="Arial" w:eastAsia="Times New Roman" w:hAnsi="Arial" w:cs="Arial"/>
          <w:b/>
          <w:smallCaps w:val="0"/>
          <w:color w:val="FF0000"/>
          <w:sz w:val="27"/>
          <w:szCs w:val="27"/>
          <w:lang w:eastAsia="ru-RU"/>
        </w:rPr>
        <w:t>:</w:t>
      </w:r>
    </w:p>
    <w:p w:rsidR="00B96AC9" w:rsidRPr="00B96AC9" w:rsidRDefault="00B96AC9" w:rsidP="00B96AC9">
      <w:pPr>
        <w:spacing w:after="0"/>
        <w:ind w:firstLine="360"/>
        <w:jc w:val="center"/>
        <w:rPr>
          <w:rFonts w:ascii="Arial" w:eastAsia="Times New Roman" w:hAnsi="Arial" w:cs="Arial"/>
          <w:smallCaps w:val="0"/>
          <w:color w:val="FF0000"/>
          <w:sz w:val="27"/>
          <w:szCs w:val="27"/>
          <w:lang w:eastAsia="ru-RU"/>
        </w:rPr>
      </w:pPr>
    </w:p>
    <w:p w:rsidR="00B96AC9" w:rsidRPr="00B96AC9" w:rsidRDefault="00B96AC9" w:rsidP="00B96AC9">
      <w:pPr>
        <w:spacing w:before="225" w:after="225" w:line="360" w:lineRule="auto"/>
        <w:ind w:firstLine="357"/>
        <w:contextualSpacing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- переходить улицу под прямым углом там и тогда, где и когда это разрешено;</w:t>
      </w:r>
    </w:p>
    <w:p w:rsidR="00B96AC9" w:rsidRPr="00B96AC9" w:rsidRDefault="00B96AC9" w:rsidP="00B96AC9">
      <w:pPr>
        <w:spacing w:before="225" w:after="225" w:line="360" w:lineRule="auto"/>
        <w:ind w:firstLine="357"/>
        <w:contextualSpacing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- идти по улице шагом, а не бежать, не спешить;</w:t>
      </w:r>
    </w:p>
    <w:p w:rsidR="00B96AC9" w:rsidRPr="00B96AC9" w:rsidRDefault="00B96AC9" w:rsidP="00B96AC9">
      <w:pPr>
        <w:spacing w:after="0" w:line="360" w:lineRule="auto"/>
        <w:ind w:firstLine="357"/>
        <w:contextualSpacing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- уступать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дорогу транспорту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, не стараться перебежать улицу перед приближающейся машиной;</w:t>
      </w:r>
    </w:p>
    <w:p w:rsidR="00B96AC9" w:rsidRPr="00B96AC9" w:rsidRDefault="00B96AC9" w:rsidP="00B96AC9">
      <w:pPr>
        <w:spacing w:after="0" w:line="360" w:lineRule="auto"/>
        <w:ind w:firstLine="357"/>
        <w:contextualSpacing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- ходить по тротуару, придерживаясь правой стороны, а там, где нет тротуаров, - по левому краю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дороги 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(обочине, т. е. навстречу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движению транспорта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;</w:t>
      </w:r>
    </w:p>
    <w:p w:rsidR="00B96AC9" w:rsidRPr="00B96AC9" w:rsidRDefault="00B96AC9" w:rsidP="00B96AC9">
      <w:pPr>
        <w:spacing w:after="0" w:line="360" w:lineRule="auto"/>
        <w:ind w:firstLine="357"/>
        <w:contextualSpacing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- понимать опасность игр и шалостей на </w:t>
      </w:r>
      <w:r w:rsidRPr="00B96AC9">
        <w:rPr>
          <w:rFonts w:ascii="Arial" w:eastAsia="Times New Roman" w:hAnsi="Arial" w:cs="Arial"/>
          <w:b/>
          <w:bCs/>
          <w:smallCaps w:val="0"/>
          <w:color w:val="111111"/>
          <w:sz w:val="27"/>
          <w:lang w:eastAsia="ru-RU"/>
        </w:rPr>
        <w:t>дороге</w:t>
      </w: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, иметь правильное представление о героизме, храбрости, мужестве;</w:t>
      </w:r>
    </w:p>
    <w:p w:rsidR="00B96AC9" w:rsidRDefault="00B96AC9" w:rsidP="00B96AC9">
      <w:pPr>
        <w:spacing w:before="225" w:after="225" w:line="360" w:lineRule="auto"/>
        <w:ind w:firstLine="357"/>
        <w:contextualSpacing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  <w:r w:rsidRPr="00B96AC9"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  <w:t>- пользоваться общественным транспортом.</w:t>
      </w:r>
    </w:p>
    <w:p w:rsidR="00B96AC9" w:rsidRDefault="00B96AC9" w:rsidP="00B96AC9">
      <w:pPr>
        <w:spacing w:before="225" w:after="225" w:line="360" w:lineRule="auto"/>
        <w:ind w:firstLine="357"/>
        <w:contextualSpacing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</w:p>
    <w:p w:rsidR="00B96AC9" w:rsidRPr="00B96AC9" w:rsidRDefault="00B96AC9" w:rsidP="00B96AC9">
      <w:pPr>
        <w:spacing w:before="225" w:after="225" w:line="360" w:lineRule="auto"/>
        <w:ind w:firstLine="357"/>
        <w:contextualSpacing/>
        <w:jc w:val="both"/>
        <w:rPr>
          <w:rFonts w:ascii="Arial" w:eastAsia="Times New Roman" w:hAnsi="Arial" w:cs="Arial"/>
          <w:smallCaps w:val="0"/>
          <w:color w:val="111111"/>
          <w:sz w:val="27"/>
          <w:szCs w:val="27"/>
          <w:lang w:eastAsia="ru-RU"/>
        </w:rPr>
      </w:pPr>
    </w:p>
    <w:p w:rsidR="0085119F" w:rsidRDefault="0085119F"/>
    <w:sectPr w:rsidR="0085119F" w:rsidSect="0085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6AC9"/>
    <w:rsid w:val="0004532C"/>
    <w:rsid w:val="00066232"/>
    <w:rsid w:val="00075B0F"/>
    <w:rsid w:val="000E4D98"/>
    <w:rsid w:val="000E5AA5"/>
    <w:rsid w:val="000F30E5"/>
    <w:rsid w:val="00130D38"/>
    <w:rsid w:val="00130E84"/>
    <w:rsid w:val="001379DB"/>
    <w:rsid w:val="0014465B"/>
    <w:rsid w:val="00152FB4"/>
    <w:rsid w:val="001759DA"/>
    <w:rsid w:val="001D2D8F"/>
    <w:rsid w:val="001F6B83"/>
    <w:rsid w:val="00202132"/>
    <w:rsid w:val="00212B07"/>
    <w:rsid w:val="002B312C"/>
    <w:rsid w:val="00350AF1"/>
    <w:rsid w:val="003854F5"/>
    <w:rsid w:val="003E0B8F"/>
    <w:rsid w:val="004016D7"/>
    <w:rsid w:val="00463C60"/>
    <w:rsid w:val="00466802"/>
    <w:rsid w:val="00496ACB"/>
    <w:rsid w:val="004C387E"/>
    <w:rsid w:val="004E6E2D"/>
    <w:rsid w:val="005401EA"/>
    <w:rsid w:val="005966D2"/>
    <w:rsid w:val="005A6B70"/>
    <w:rsid w:val="00640AED"/>
    <w:rsid w:val="0066235D"/>
    <w:rsid w:val="00685200"/>
    <w:rsid w:val="00706CFF"/>
    <w:rsid w:val="00732F72"/>
    <w:rsid w:val="00736364"/>
    <w:rsid w:val="00737B46"/>
    <w:rsid w:val="007574A7"/>
    <w:rsid w:val="00776A7F"/>
    <w:rsid w:val="00791CF5"/>
    <w:rsid w:val="007C1724"/>
    <w:rsid w:val="007E512B"/>
    <w:rsid w:val="007F6E5C"/>
    <w:rsid w:val="00806173"/>
    <w:rsid w:val="0085119F"/>
    <w:rsid w:val="0087693B"/>
    <w:rsid w:val="00893F90"/>
    <w:rsid w:val="0089475A"/>
    <w:rsid w:val="008E0C1D"/>
    <w:rsid w:val="0093638A"/>
    <w:rsid w:val="00941F9D"/>
    <w:rsid w:val="00946B31"/>
    <w:rsid w:val="00981720"/>
    <w:rsid w:val="00993707"/>
    <w:rsid w:val="009A1DCC"/>
    <w:rsid w:val="00A206E2"/>
    <w:rsid w:val="00A51C30"/>
    <w:rsid w:val="00A80DDD"/>
    <w:rsid w:val="00AA6B6B"/>
    <w:rsid w:val="00AB2191"/>
    <w:rsid w:val="00AC3BF8"/>
    <w:rsid w:val="00AE00B9"/>
    <w:rsid w:val="00B02A07"/>
    <w:rsid w:val="00B439C3"/>
    <w:rsid w:val="00B82CEE"/>
    <w:rsid w:val="00B96AC9"/>
    <w:rsid w:val="00C24CCF"/>
    <w:rsid w:val="00C57D6C"/>
    <w:rsid w:val="00CA0E8D"/>
    <w:rsid w:val="00CB2FBE"/>
    <w:rsid w:val="00CD2F10"/>
    <w:rsid w:val="00D264A7"/>
    <w:rsid w:val="00DC1836"/>
    <w:rsid w:val="00DF04C4"/>
    <w:rsid w:val="00E01299"/>
    <w:rsid w:val="00E30164"/>
    <w:rsid w:val="00EA1AA3"/>
    <w:rsid w:val="00EB0AE5"/>
    <w:rsid w:val="00ED3A60"/>
    <w:rsid w:val="00EE4D9F"/>
    <w:rsid w:val="00F2308A"/>
    <w:rsid w:val="00FA3554"/>
    <w:rsid w:val="00FB030E"/>
    <w:rsid w:val="00FD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6B"/>
  </w:style>
  <w:style w:type="paragraph" w:styleId="1">
    <w:name w:val="heading 1"/>
    <w:basedOn w:val="a"/>
    <w:link w:val="10"/>
    <w:uiPriority w:val="9"/>
    <w:qFormat/>
    <w:rsid w:val="00B96AC9"/>
    <w:pPr>
      <w:spacing w:before="100" w:beforeAutospacing="1" w:after="100" w:afterAutospacing="1"/>
      <w:outlineLvl w:val="0"/>
    </w:pPr>
    <w:rPr>
      <w:rFonts w:eastAsia="Times New Roman"/>
      <w:b/>
      <w:bCs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AC9"/>
    <w:rPr>
      <w:rFonts w:eastAsia="Times New Roman"/>
      <w:b/>
      <w:bCs/>
      <w:smallCaps w:val="0"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6AC9"/>
    <w:pPr>
      <w:spacing w:before="100" w:beforeAutospacing="1" w:after="100" w:afterAutospacing="1"/>
    </w:pPr>
    <w:rPr>
      <w:rFonts w:eastAsia="Times New Roman"/>
      <w:smallCaps w:val="0"/>
      <w:lang w:eastAsia="ru-RU"/>
    </w:rPr>
  </w:style>
  <w:style w:type="paragraph" w:styleId="a3">
    <w:name w:val="Normal (Web)"/>
    <w:basedOn w:val="a"/>
    <w:uiPriority w:val="99"/>
    <w:semiHidden/>
    <w:unhideWhenUsed/>
    <w:rsid w:val="00B96AC9"/>
    <w:pPr>
      <w:spacing w:before="100" w:beforeAutospacing="1" w:after="100" w:afterAutospacing="1"/>
    </w:pPr>
    <w:rPr>
      <w:rFonts w:eastAsia="Times New Roman"/>
      <w:smallCaps w:val="0"/>
      <w:lang w:eastAsia="ru-RU"/>
    </w:rPr>
  </w:style>
  <w:style w:type="character" w:styleId="a4">
    <w:name w:val="Strong"/>
    <w:basedOn w:val="a0"/>
    <w:uiPriority w:val="22"/>
    <w:qFormat/>
    <w:rsid w:val="00B96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dcterms:created xsi:type="dcterms:W3CDTF">2021-05-20T08:29:00Z</dcterms:created>
  <dcterms:modified xsi:type="dcterms:W3CDTF">2021-05-20T08:32:00Z</dcterms:modified>
</cp:coreProperties>
</file>